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F265" w14:textId="26BBB2DB" w:rsidR="000B67DB" w:rsidRDefault="00737030" w:rsidP="00CD2F3E">
      <w:pPr>
        <w:tabs>
          <w:tab w:val="left" w:pos="2940"/>
          <w:tab w:val="left" w:pos="478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15DA28A5" w14:textId="77777777" w:rsidR="005F4C17" w:rsidRDefault="005F4C17" w:rsidP="00170B5B">
      <w:pPr>
        <w:spacing w:after="0"/>
        <w:jc w:val="center"/>
        <w:rPr>
          <w:rFonts w:ascii="Century Gothic" w:hAnsi="Century Gothic"/>
          <w:color w:val="17365D" w:themeColor="text2" w:themeShade="BF"/>
          <w:lang w:val="en-US"/>
        </w:rPr>
      </w:pPr>
    </w:p>
    <w:p w14:paraId="570C995E" w14:textId="5CF42D45" w:rsidR="006963AC" w:rsidRPr="00044985" w:rsidRDefault="00044985" w:rsidP="00170B5B">
      <w:pPr>
        <w:spacing w:after="0"/>
        <w:jc w:val="center"/>
        <w:rPr>
          <w:rFonts w:ascii="Century Gothic" w:hAnsi="Century Gothic"/>
          <w:b/>
          <w:bCs/>
          <w:color w:val="548DD4" w:themeColor="text2" w:themeTint="99"/>
          <w:sz w:val="20"/>
          <w:szCs w:val="20"/>
        </w:rPr>
      </w:pPr>
      <w:r>
        <w:rPr>
          <w:rFonts w:ascii="Century Gothic" w:hAnsi="Century Gothic"/>
          <w:color w:val="17365D" w:themeColor="text2" w:themeShade="BF"/>
        </w:rPr>
        <w:t>Το Ίδρυμα Friedrich-Ebert-Stiftung στην Αθήνα σας προσκαλεί σε</w:t>
      </w:r>
      <w:r>
        <w:rPr>
          <w:rFonts w:ascii="Century Gothic" w:hAnsi="Century Gothic"/>
          <w:color w:val="17365D" w:themeColor="text2" w:themeShade="BF"/>
        </w:rPr>
        <w:br/>
      </w:r>
    </w:p>
    <w:p w14:paraId="6C1BDEB3" w14:textId="2E1E3B1E" w:rsidR="00CD2F3E" w:rsidRPr="00C90BE6" w:rsidRDefault="00AF5062" w:rsidP="00CD2F3E">
      <w:pPr>
        <w:jc w:val="center"/>
        <w:rPr>
          <w:rFonts w:ascii="Century Gothic" w:hAnsi="Century Gothic"/>
          <w:b/>
          <w:bCs/>
          <w:color w:val="548DD4" w:themeColor="text2" w:themeTint="99"/>
          <w:sz w:val="24"/>
          <w:szCs w:val="24"/>
          <w:u w:val="single"/>
        </w:rPr>
      </w:pPr>
      <w:r>
        <w:rPr>
          <w:rFonts w:ascii="Century Gothic" w:hAnsi="Century Gothic"/>
          <w:b/>
          <w:color w:val="548DD4" w:themeColor="text2" w:themeTint="99"/>
          <w:sz w:val="24"/>
          <w:u w:val="single"/>
        </w:rPr>
        <w:t>Δ</w:t>
      </w:r>
      <w:r w:rsidR="001A1E9F">
        <w:rPr>
          <w:rFonts w:ascii="Century Gothic" w:hAnsi="Century Gothic"/>
          <w:b/>
          <w:color w:val="548DD4" w:themeColor="text2" w:themeTint="99"/>
          <w:sz w:val="24"/>
          <w:u w:val="single"/>
        </w:rPr>
        <w:t>ιαδικτυακή εκδήλωση με θέμα</w:t>
      </w:r>
      <w:r>
        <w:rPr>
          <w:rFonts w:ascii="Century Gothic" w:hAnsi="Century Gothic"/>
          <w:b/>
          <w:color w:val="548DD4" w:themeColor="text2" w:themeTint="99"/>
          <w:sz w:val="24"/>
          <w:u w:val="single"/>
        </w:rPr>
        <w:t>:</w:t>
      </w:r>
    </w:p>
    <w:p w14:paraId="64D021EA" w14:textId="7530B7FF" w:rsidR="00743013" w:rsidRPr="00C90BE6" w:rsidRDefault="005D2F94" w:rsidP="00743013">
      <w:pPr>
        <w:jc w:val="center"/>
        <w:rPr>
          <w:rFonts w:ascii="Century Gothic" w:hAnsi="Century Gothic"/>
          <w:b/>
          <w:color w:val="17365D" w:themeColor="text2" w:themeShade="BF"/>
          <w:sz w:val="24"/>
          <w:szCs w:val="24"/>
        </w:rPr>
      </w:pPr>
      <w:r w:rsidRPr="005D2F94">
        <w:rPr>
          <w:rFonts w:ascii="Century Gothic" w:hAnsi="Century Gothic"/>
          <w:b/>
          <w:color w:val="17365D" w:themeColor="text2" w:themeShade="BF"/>
          <w:sz w:val="28"/>
        </w:rPr>
        <w:t>„Power to the People“: η διαμόρφωση της απολιγνιτοποίησης με έναν κοινωνικά δίκαιο τρόπο</w:t>
      </w:r>
      <w:r w:rsidR="00044985">
        <w:rPr>
          <w:rFonts w:ascii="Century Gothic" w:hAnsi="Century Gothic"/>
          <w:b/>
          <w:color w:val="17365D" w:themeColor="text2" w:themeShade="BF"/>
          <w:sz w:val="28"/>
        </w:rPr>
        <w:br/>
      </w:r>
    </w:p>
    <w:p w14:paraId="3142BFDB" w14:textId="6F284686" w:rsidR="00AF0694" w:rsidRPr="001B489D" w:rsidRDefault="00AF0694" w:rsidP="00AF0694">
      <w:pPr>
        <w:jc w:val="center"/>
        <w:rPr>
          <w:rFonts w:ascii="Century Gothic" w:hAnsi="Century Gothic"/>
          <w:b/>
          <w:bCs/>
          <w:color w:val="17365D" w:themeColor="text2" w:themeShade="BF"/>
        </w:rPr>
      </w:pPr>
      <w:r>
        <w:rPr>
          <w:rFonts w:ascii="Century Gothic" w:hAnsi="Century Gothic"/>
          <w:b/>
          <w:noProof/>
          <w:color w:val="17365D" w:themeColor="text2" w:themeShade="BF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FD5BC" wp14:editId="41C0095D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715000" cy="1009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06718" w14:textId="15B7173D" w:rsidR="00AF0694" w:rsidRPr="00C90BE6" w:rsidRDefault="00C90BE6" w:rsidP="00C90BE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Κάντε κλικ στον παρακάτω σύνδεσμο για να εγγραφείτε </w:t>
                            </w:r>
                            <w:r w:rsidR="00FC0AC0">
                              <w:rPr>
                                <w:b/>
                                <w:color w:val="FF0000"/>
                              </w:rPr>
                              <w:t>σ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την εκδήλωση: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hyperlink r:id="rId11" w:history="1">
                              <w:r w:rsidR="00800574" w:rsidRPr="00DD6B86">
                                <w:rPr>
                                  <w:rStyle w:val="Hyperlink"/>
                                </w:rPr>
                                <w:t>https://e-talk.gr/reg/</w:t>
                              </w:r>
                            </w:hyperlink>
                            <w: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Με την ολοκλήρωση της εγγραφής </w:t>
                            </w:r>
                            <w:r w:rsidR="00FC0AC0">
                              <w:rPr>
                                <w:b/>
                                <w:color w:val="FF0000"/>
                              </w:rPr>
                              <w:t xml:space="preserve">σας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θα λάβετε </w:t>
                            </w:r>
                            <w:r w:rsidR="00FF5573">
                              <w:rPr>
                                <w:b/>
                                <w:color w:val="FF0000"/>
                              </w:rPr>
                              <w:t xml:space="preserve">μήνυμα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email </w:t>
                            </w:r>
                            <w:r w:rsidR="00FC0AC0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με όλες τις σχετικές πληροφορίες.</w:t>
                            </w:r>
                          </w:p>
                          <w:p w14:paraId="7969EAC9" w14:textId="19000696" w:rsidR="00AF0694" w:rsidRPr="00C90BE6" w:rsidRDefault="00AF06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D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9.85pt;width:450pt;height:7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">
                <v:textbox>
                  <w:txbxContent>
                    <w:p w14:paraId="60906718" w14:textId="15B7173D" w:rsidR="00AF0694" w:rsidRPr="00C90BE6" w:rsidRDefault="00C90BE6" w:rsidP="00C90BE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Κάντε κλικ στον παρακάτω σύνδεσμο για να εγγραφείτε </w:t>
                      </w:r>
                      <w:r w:rsidR="00FC0AC0">
                        <w:rPr>
                          <w:b/>
                          <w:color w:val="FF0000"/>
                        </w:rPr>
                        <w:t>σ</w:t>
                      </w:r>
                      <w:r>
                        <w:rPr>
                          <w:b/>
                          <w:color w:val="FF0000"/>
                        </w:rPr>
                        <w:t>την εκδήλωση:</w:t>
                      </w:r>
                      <w:r>
                        <w:rPr>
                          <w:b/>
                          <w:color w:val="FF0000"/>
                        </w:rPr>
                        <w:br/>
                      </w:r>
                      <w:hyperlink r:id="rId12" w:history="1">
                        <w:r w:rsidR="00800574" w:rsidRPr="00DD6B86">
                          <w:rPr>
                            <w:rStyle w:val="Hyperlink"/>
                          </w:rPr>
                          <w:t>https://e-talk.gr/reg/</w:t>
                        </w:r>
                      </w:hyperlink>
                      <w:r>
                        <w:br/>
                      </w:r>
                      <w:r>
                        <w:rPr>
                          <w:b/>
                          <w:color w:val="FF0000"/>
                        </w:rPr>
                        <w:t xml:space="preserve">Με την ολοκλήρωση της εγγραφής </w:t>
                      </w:r>
                      <w:r w:rsidR="00FC0AC0">
                        <w:rPr>
                          <w:b/>
                          <w:color w:val="FF0000"/>
                        </w:rPr>
                        <w:t xml:space="preserve">σας </w:t>
                      </w:r>
                      <w:r>
                        <w:rPr>
                          <w:b/>
                          <w:color w:val="FF0000"/>
                        </w:rPr>
                        <w:t xml:space="preserve">θα λάβετε </w:t>
                      </w:r>
                      <w:r w:rsidR="00FF5573">
                        <w:rPr>
                          <w:b/>
                          <w:color w:val="FF0000"/>
                        </w:rPr>
                        <w:t xml:space="preserve">μήνυμα </w:t>
                      </w:r>
                      <w:r>
                        <w:rPr>
                          <w:b/>
                          <w:color w:val="FF0000"/>
                        </w:rPr>
                        <w:t xml:space="preserve">email </w:t>
                      </w:r>
                      <w:r w:rsidR="00FC0AC0">
                        <w:rPr>
                          <w:b/>
                          <w:color w:val="FF0000"/>
                        </w:rPr>
                        <w:br/>
                      </w:r>
                      <w:r>
                        <w:rPr>
                          <w:b/>
                          <w:color w:val="FF0000"/>
                        </w:rPr>
                        <w:t>με όλες τις σχετικές πληροφορίες.</w:t>
                      </w:r>
                    </w:p>
                    <w:p w14:paraId="7969EAC9" w14:textId="19000696" w:rsidR="00AF0694" w:rsidRPr="00C90BE6" w:rsidRDefault="00AF069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color w:val="17365D" w:themeColor="text2" w:themeShade="BF"/>
        </w:rPr>
        <w:t>Πέμπτη, 12 Μαΐου 2022, 16.30 – 18.00 (EET</w:t>
      </w:r>
      <w:r w:rsidR="00C618CF" w:rsidRPr="00815A91">
        <w:rPr>
          <w:rFonts w:ascii="Century Gothic" w:hAnsi="Century Gothic"/>
          <w:b/>
          <w:color w:val="17365D" w:themeColor="text2" w:themeShade="BF"/>
        </w:rPr>
        <w:t xml:space="preserve"> / ώρα Ελλάδος</w:t>
      </w:r>
      <w:r>
        <w:rPr>
          <w:rFonts w:ascii="Century Gothic" w:hAnsi="Century Gothic"/>
          <w:b/>
          <w:color w:val="17365D" w:themeColor="text2" w:themeShade="BF"/>
        </w:rPr>
        <w:t xml:space="preserve">) </w:t>
      </w:r>
    </w:p>
    <w:p w14:paraId="4B320E01" w14:textId="77777777" w:rsidR="00AF0694" w:rsidRPr="001B489D" w:rsidRDefault="00AF0694" w:rsidP="00AF0694">
      <w:pPr>
        <w:jc w:val="center"/>
        <w:rPr>
          <w:rFonts w:ascii="Century Gothic" w:hAnsi="Century Gothic"/>
          <w:sz w:val="20"/>
          <w:szCs w:val="20"/>
        </w:rPr>
      </w:pPr>
    </w:p>
    <w:p w14:paraId="7FF68047" w14:textId="4AB98D0C" w:rsidR="001518F9" w:rsidRPr="007E6E04" w:rsidRDefault="001264B4" w:rsidP="001518F9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Στην πορεία προς την </w:t>
      </w:r>
      <w:r w:rsidR="00D12287">
        <w:rPr>
          <w:rFonts w:ascii="Century Gothic" w:hAnsi="Century Gothic"/>
          <w:sz w:val="20"/>
        </w:rPr>
        <w:t>κλιματική ουδετερότητα</w:t>
      </w:r>
      <w:r>
        <w:rPr>
          <w:rFonts w:ascii="Century Gothic" w:hAnsi="Century Gothic"/>
          <w:sz w:val="20"/>
        </w:rPr>
        <w:t>, την οποία επιδιώκει και η Ελλάδα</w:t>
      </w:r>
      <w:r w:rsidR="001B489D">
        <w:rPr>
          <w:rFonts w:ascii="Century Gothic" w:hAnsi="Century Gothic"/>
          <w:sz w:val="20"/>
        </w:rPr>
        <w:t xml:space="preserve">, η ελληνική κυβέρνηση σχεδιάζει την πλήρη απεξάρτηση από την παραγωγή λιγνίτη το αργότερο </w:t>
      </w:r>
      <w:r>
        <w:rPr>
          <w:rFonts w:ascii="Century Gothic" w:hAnsi="Century Gothic"/>
          <w:sz w:val="20"/>
        </w:rPr>
        <w:t xml:space="preserve">μέχρι </w:t>
      </w:r>
      <w:r w:rsidR="001B489D">
        <w:rPr>
          <w:rFonts w:ascii="Century Gothic" w:hAnsi="Century Gothic"/>
          <w:sz w:val="20"/>
        </w:rPr>
        <w:t xml:space="preserve">το 2028. Στη λιγνιτοπαραγωγό Βόρεια Ελλάδα, χαρακτηριστικά, απειλούνται πάνω από 20.000 θέσεις εργασίας. </w:t>
      </w:r>
      <w:r>
        <w:rPr>
          <w:rFonts w:ascii="Century Gothic" w:hAnsi="Century Gothic"/>
          <w:sz w:val="20"/>
        </w:rPr>
        <w:t xml:space="preserve">Κριτική ασκείται από </w:t>
      </w:r>
      <w:r w:rsidR="001B489D">
        <w:rPr>
          <w:rFonts w:ascii="Century Gothic" w:hAnsi="Century Gothic"/>
          <w:sz w:val="20"/>
        </w:rPr>
        <w:t xml:space="preserve">σημαντικές περιβαλλοντικές οργανώσεις και φορείς της κοινωνίας των πολιτών καθώς </w:t>
      </w:r>
      <w:r>
        <w:rPr>
          <w:rFonts w:ascii="Century Gothic" w:hAnsi="Century Gothic"/>
          <w:sz w:val="20"/>
        </w:rPr>
        <w:t xml:space="preserve">μέχρι σήμερα </w:t>
      </w:r>
      <w:r w:rsidR="001B489D">
        <w:rPr>
          <w:rFonts w:ascii="Century Gothic" w:hAnsi="Century Gothic"/>
          <w:sz w:val="20"/>
        </w:rPr>
        <w:t>δεν έχουν προβλεφθεί ή εφαρμοστεί μέτρα για κοινωνικά δίκαι</w:t>
      </w:r>
      <w:r>
        <w:rPr>
          <w:rFonts w:ascii="Century Gothic" w:hAnsi="Century Gothic"/>
          <w:sz w:val="20"/>
        </w:rPr>
        <w:t>ες</w:t>
      </w:r>
      <w:r w:rsidR="001B489D">
        <w:rPr>
          <w:rFonts w:ascii="Century Gothic" w:hAnsi="Century Gothic"/>
          <w:sz w:val="20"/>
        </w:rPr>
        <w:t xml:space="preserve"> διαρθρωτικ</w:t>
      </w:r>
      <w:r>
        <w:rPr>
          <w:rFonts w:ascii="Century Gothic" w:hAnsi="Century Gothic"/>
          <w:sz w:val="20"/>
        </w:rPr>
        <w:t>ές</w:t>
      </w:r>
      <w:r w:rsidR="001B489D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αλλαγές</w:t>
      </w:r>
      <w:r w:rsidR="001B489D">
        <w:rPr>
          <w:rFonts w:ascii="Century Gothic" w:hAnsi="Century Gothic"/>
          <w:sz w:val="20"/>
        </w:rPr>
        <w:t xml:space="preserve">. Στόχος </w:t>
      </w:r>
      <w:r>
        <w:rPr>
          <w:rFonts w:ascii="Century Gothic" w:hAnsi="Century Gothic"/>
          <w:sz w:val="20"/>
        </w:rPr>
        <w:t xml:space="preserve">αυτής </w:t>
      </w:r>
      <w:r w:rsidR="001B489D">
        <w:rPr>
          <w:rFonts w:ascii="Century Gothic" w:hAnsi="Century Gothic"/>
          <w:sz w:val="20"/>
        </w:rPr>
        <w:t>της δημόσιας εκδήλωσης είναι η ανταλλαγή απόψεων μεταξύ ειδικών</w:t>
      </w:r>
      <w:r>
        <w:rPr>
          <w:rFonts w:ascii="Century Gothic" w:hAnsi="Century Gothic"/>
          <w:sz w:val="20"/>
        </w:rPr>
        <w:t xml:space="preserve"> από την Ελλάδα και τη Γερμανία</w:t>
      </w:r>
      <w:r w:rsidR="001B489D">
        <w:rPr>
          <w:rFonts w:ascii="Century Gothic" w:hAnsi="Century Gothic"/>
          <w:sz w:val="20"/>
        </w:rPr>
        <w:t>, με σκοπό τον προσδιορισμό συγκεκριμένων μέτρων και τη</w:t>
      </w:r>
      <w:r w:rsidR="00D6230A">
        <w:rPr>
          <w:rFonts w:ascii="Century Gothic" w:hAnsi="Century Gothic"/>
          <w:sz w:val="20"/>
        </w:rPr>
        <w:t xml:space="preserve">ν αποτύπωση </w:t>
      </w:r>
      <w:r w:rsidR="001B489D">
        <w:rPr>
          <w:rFonts w:ascii="Century Gothic" w:hAnsi="Century Gothic"/>
          <w:sz w:val="20"/>
        </w:rPr>
        <w:t xml:space="preserve">συστάσεων </w:t>
      </w:r>
      <w:r w:rsidR="00D6230A">
        <w:rPr>
          <w:rFonts w:ascii="Century Gothic" w:hAnsi="Century Gothic"/>
          <w:sz w:val="20"/>
        </w:rPr>
        <w:t xml:space="preserve">για </w:t>
      </w:r>
      <w:r w:rsidR="001B489D">
        <w:rPr>
          <w:rFonts w:ascii="Century Gothic" w:hAnsi="Century Gothic"/>
          <w:sz w:val="20"/>
        </w:rPr>
        <w:t>λήψη πολιτικών αποφάσεων.</w:t>
      </w:r>
    </w:p>
    <w:p w14:paraId="10C5982A" w14:textId="1D3A537F" w:rsidR="005F4C17" w:rsidRPr="00C90BE6" w:rsidRDefault="00C90BE6" w:rsidP="005F4C17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 xml:space="preserve">Στην εκδήλωση </w:t>
      </w:r>
      <w:r w:rsidR="00D6230A">
        <w:rPr>
          <w:rFonts w:ascii="Century Gothic" w:hAnsi="Century Gothic"/>
          <w:color w:val="000000" w:themeColor="text1"/>
          <w:sz w:val="20"/>
        </w:rPr>
        <w:t xml:space="preserve">θα επιδιώξουμε να συζητήσουμε τα </w:t>
      </w:r>
      <w:r>
        <w:rPr>
          <w:rFonts w:ascii="Century Gothic" w:hAnsi="Century Gothic"/>
          <w:color w:val="000000" w:themeColor="text1"/>
          <w:sz w:val="20"/>
        </w:rPr>
        <w:t>ακόλουθα ερωτήματα:</w:t>
      </w:r>
    </w:p>
    <w:p w14:paraId="4D8EDFCB" w14:textId="41520285" w:rsidR="004461D3" w:rsidRPr="008A3292" w:rsidRDefault="004461D3" w:rsidP="006839C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 xml:space="preserve">Ποιες συγκεκριμένες προσεγγίσεις υπάρχουν πράγματι για τη διαμόρφωση </w:t>
      </w:r>
      <w:r w:rsidR="00D6230A">
        <w:rPr>
          <w:rFonts w:ascii="Century Gothic" w:hAnsi="Century Gothic"/>
          <w:sz w:val="20"/>
        </w:rPr>
        <w:t>κοινωνικά δίκαιων διαρθρωτικών αλλαγών</w:t>
      </w:r>
      <w:r>
        <w:rPr>
          <w:rFonts w:ascii="Century Gothic" w:hAnsi="Century Gothic"/>
          <w:sz w:val="20"/>
        </w:rPr>
        <w:t>;</w:t>
      </w:r>
    </w:p>
    <w:p w14:paraId="2E7E6C45" w14:textId="547CFC94" w:rsidR="00283A29" w:rsidRPr="004461D3" w:rsidRDefault="004461D3" w:rsidP="006839CE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Πώς εντάσσονται οι άνθρωποι στις κατά τόπους διαδικασίες λήψης αποφάσεων που αφορούν το μέλλον τους;</w:t>
      </w:r>
    </w:p>
    <w:p w14:paraId="430C5980" w14:textId="5073D44C" w:rsidR="00283A29" w:rsidRPr="004461D3" w:rsidRDefault="004461D3" w:rsidP="005F4C1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Ποιος ο ρόλος της κοινωνίας των πολιτών</w:t>
      </w:r>
      <w:r w:rsidR="00D6230A">
        <w:rPr>
          <w:rFonts w:ascii="Century Gothic" w:hAnsi="Century Gothic"/>
          <w:sz w:val="20"/>
        </w:rPr>
        <w:t xml:space="preserve">, και ιδιαίτερα </w:t>
      </w:r>
      <w:r>
        <w:rPr>
          <w:rFonts w:ascii="Century Gothic" w:hAnsi="Century Gothic"/>
          <w:sz w:val="20"/>
        </w:rPr>
        <w:t>των συνδικάτων</w:t>
      </w:r>
      <w:r w:rsidR="00D6230A">
        <w:rPr>
          <w:rFonts w:ascii="Century Gothic" w:hAnsi="Century Gothic"/>
          <w:sz w:val="20"/>
        </w:rPr>
        <w:t xml:space="preserve">, </w:t>
      </w:r>
      <w:r>
        <w:rPr>
          <w:rFonts w:ascii="Century Gothic" w:hAnsi="Century Gothic"/>
          <w:sz w:val="20"/>
        </w:rPr>
        <w:t>στον διάλογο αυτόν;</w:t>
      </w:r>
    </w:p>
    <w:p w14:paraId="4BD25373" w14:textId="1C8FE6D1" w:rsidR="00283A29" w:rsidRPr="004461D3" w:rsidRDefault="004461D3" w:rsidP="005F4C1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Πώς μπορούν να ενισχυθούν ώστε να ασκούν μεγαλύτερη επιρροή στη λήψη αποφάσεων;</w:t>
      </w:r>
    </w:p>
    <w:p w14:paraId="5ED83559" w14:textId="73CD96A8" w:rsidR="00283A29" w:rsidRPr="004461D3" w:rsidRDefault="004461D3" w:rsidP="005F4C17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>Ποιες θέσεις εκφράζουν τα προοδευτικά κόμματα σε Ελλάδα και Γερμανία;</w:t>
      </w:r>
    </w:p>
    <w:p w14:paraId="45A5A41C" w14:textId="220BFEEC" w:rsidR="004461D3" w:rsidRPr="0078601D" w:rsidRDefault="004461D3">
      <w:pPr>
        <w:rPr>
          <w:rFonts w:ascii="Century Gothic" w:hAnsi="Century Gothic"/>
          <w:sz w:val="20"/>
          <w:szCs w:val="20"/>
        </w:rPr>
      </w:pPr>
      <w:r>
        <w:br w:type="page"/>
      </w:r>
    </w:p>
    <w:p w14:paraId="1211E1A6" w14:textId="77777777" w:rsidR="005F4C17" w:rsidRPr="0078601D" w:rsidRDefault="005F4C17" w:rsidP="0066141F">
      <w:pPr>
        <w:ind w:left="720" w:hanging="720"/>
        <w:rPr>
          <w:rFonts w:ascii="Century Gothic" w:hAnsi="Century Gothic"/>
          <w:color w:val="002060"/>
          <w:sz w:val="20"/>
          <w:szCs w:val="20"/>
        </w:rPr>
      </w:pPr>
    </w:p>
    <w:p w14:paraId="4E25D012" w14:textId="4C8375B8" w:rsidR="00450570" w:rsidRPr="00A5694D" w:rsidRDefault="00450570" w:rsidP="00450570">
      <w:pPr>
        <w:ind w:left="720" w:hanging="720"/>
        <w:rPr>
          <w:rFonts w:ascii="Century Gothic" w:hAnsi="Century Gothic"/>
          <w:b/>
          <w:bCs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</w:rPr>
        <w:t>16.3</w:t>
      </w:r>
      <w:r w:rsidR="00815A91" w:rsidRPr="00D9334C">
        <w:rPr>
          <w:rFonts w:ascii="Century Gothic" w:hAnsi="Century Gothic"/>
          <w:color w:val="002060"/>
          <w:sz w:val="20"/>
        </w:rPr>
        <w:t>0</w:t>
      </w:r>
      <w:r>
        <w:rPr>
          <w:rFonts w:ascii="Century Gothic" w:hAnsi="Century Gothic"/>
          <w:color w:val="002060"/>
          <w:sz w:val="20"/>
        </w:rPr>
        <w:tab/>
      </w:r>
      <w:r w:rsidR="00815A91">
        <w:rPr>
          <w:rFonts w:ascii="Century Gothic" w:hAnsi="Century Gothic"/>
          <w:color w:val="002060"/>
          <w:sz w:val="20"/>
        </w:rPr>
        <w:t>Χαιρετισμός</w:t>
      </w:r>
      <w:r w:rsidR="005D2F94" w:rsidRPr="00800574">
        <w:rPr>
          <w:rFonts w:ascii="Century Gothic" w:hAnsi="Century Gothic"/>
          <w:color w:val="002060"/>
          <w:sz w:val="20"/>
        </w:rPr>
        <w:t>, ε</w:t>
      </w:r>
      <w:r>
        <w:rPr>
          <w:rFonts w:ascii="Century Gothic" w:hAnsi="Century Gothic"/>
          <w:color w:val="002060"/>
          <w:sz w:val="20"/>
        </w:rPr>
        <w:t>ισαγωγή στο θέμα και παρουσίαση των εισηγητών</w:t>
      </w:r>
      <w:r>
        <w:rPr>
          <w:rFonts w:ascii="Century Gothic" w:hAnsi="Century Gothic"/>
          <w:color w:val="002060"/>
          <w:sz w:val="20"/>
        </w:rPr>
        <w:br/>
      </w:r>
      <w:r>
        <w:rPr>
          <w:rFonts w:ascii="Century Gothic" w:hAnsi="Century Gothic"/>
          <w:b/>
          <w:color w:val="002060"/>
          <w:sz w:val="20"/>
        </w:rPr>
        <w:t xml:space="preserve">Monika Berg, </w:t>
      </w:r>
      <w:r>
        <w:rPr>
          <w:rFonts w:ascii="Century Gothic" w:hAnsi="Century Gothic"/>
          <w:color w:val="002060"/>
          <w:sz w:val="20"/>
        </w:rPr>
        <w:t xml:space="preserve">Project Manager, FES Αθήνας </w:t>
      </w:r>
    </w:p>
    <w:p w14:paraId="57366FB1" w14:textId="0FBD71B4" w:rsidR="006424F8" w:rsidRPr="006424F8" w:rsidRDefault="006424F8" w:rsidP="00C24652">
      <w:pPr>
        <w:ind w:left="720" w:hanging="720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</w:rPr>
        <w:t>* * *</w:t>
      </w:r>
    </w:p>
    <w:p w14:paraId="14E6C477" w14:textId="3444A0CC" w:rsidR="001F6E1B" w:rsidRPr="00157931" w:rsidRDefault="00AC42E0" w:rsidP="00157931">
      <w:pPr>
        <w:pStyle w:val="ListParagraph"/>
        <w:numPr>
          <w:ilvl w:val="1"/>
          <w:numId w:val="18"/>
        </w:numPr>
        <w:jc w:val="both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</w:rPr>
        <w:t>Εισηγήσεις</w:t>
      </w:r>
    </w:p>
    <w:p w14:paraId="1424542F" w14:textId="368E067F" w:rsidR="00AC42E0" w:rsidRPr="00BF71A3" w:rsidRDefault="003B2703" w:rsidP="003607C4">
      <w:pPr>
        <w:pStyle w:val="ListParagraph"/>
        <w:jc w:val="both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</w:rPr>
        <w:t xml:space="preserve">Frederik Moch, </w:t>
      </w:r>
      <w:r>
        <w:rPr>
          <w:rFonts w:ascii="Century Gothic" w:hAnsi="Century Gothic"/>
          <w:color w:val="002060"/>
          <w:sz w:val="20"/>
        </w:rPr>
        <w:t>Προϊστάμενος Διεύθυνσης Διαρθρωτικής Πολιτικής και Πολιτικής για τη Βιομηχανία και τις Υπηρεσίες, Ομοσπονδία Γερμανικών Συνδικάτων (DGB)</w:t>
      </w:r>
    </w:p>
    <w:p w14:paraId="56481A90" w14:textId="0E155154" w:rsidR="00CC335B" w:rsidRPr="008A3292" w:rsidRDefault="00CC335B" w:rsidP="009A16B1">
      <w:pPr>
        <w:ind w:left="720" w:hanging="720"/>
        <w:jc w:val="both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</w:rPr>
        <w:t>16.50</w:t>
      </w:r>
      <w:r>
        <w:rPr>
          <w:rFonts w:ascii="Century Gothic" w:hAnsi="Century Gothic"/>
          <w:color w:val="002060"/>
          <w:sz w:val="20"/>
        </w:rPr>
        <w:tab/>
      </w:r>
      <w:r>
        <w:rPr>
          <w:rFonts w:ascii="Century Gothic" w:hAnsi="Century Gothic"/>
          <w:b/>
          <w:color w:val="002060"/>
          <w:sz w:val="20"/>
        </w:rPr>
        <w:t>Ιωάννης Γκουτζαμάνης</w:t>
      </w:r>
      <w:r>
        <w:rPr>
          <w:rFonts w:ascii="Century Gothic" w:hAnsi="Century Gothic"/>
          <w:color w:val="002060"/>
          <w:sz w:val="20"/>
        </w:rPr>
        <w:t xml:space="preserve">, </w:t>
      </w:r>
      <w:r w:rsidR="00C618CF" w:rsidRPr="00C618CF">
        <w:rPr>
          <w:rFonts w:ascii="Century Gothic" w:hAnsi="Century Gothic"/>
          <w:color w:val="002060"/>
          <w:sz w:val="20"/>
        </w:rPr>
        <w:t>Γραμματέας Περιβάλλοντος</w:t>
      </w:r>
      <w:r>
        <w:rPr>
          <w:rFonts w:ascii="Century Gothic" w:hAnsi="Century Gothic"/>
          <w:color w:val="002060"/>
          <w:sz w:val="20"/>
        </w:rPr>
        <w:t>, Γενική Συνομοσπονδία Εργατών Ελλάδος (ΓΣΕΕ)</w:t>
      </w:r>
    </w:p>
    <w:p w14:paraId="20EFDDC9" w14:textId="087ADF37" w:rsidR="00715C4A" w:rsidRPr="00D9334C" w:rsidRDefault="003607C4" w:rsidP="008A3292">
      <w:pPr>
        <w:spacing w:after="0"/>
        <w:rPr>
          <w:rFonts w:ascii="Century Gothic" w:hAnsi="Century Gothic"/>
          <w:color w:val="002060"/>
          <w:sz w:val="20"/>
          <w:szCs w:val="20"/>
        </w:rPr>
      </w:pPr>
      <w:r w:rsidRPr="00D9334C">
        <w:rPr>
          <w:rFonts w:ascii="Century Gothic" w:hAnsi="Century Gothic"/>
          <w:color w:val="002060"/>
          <w:sz w:val="20"/>
        </w:rPr>
        <w:t>17.00</w:t>
      </w:r>
      <w:r w:rsidRPr="00D9334C">
        <w:rPr>
          <w:rFonts w:ascii="Century Gothic" w:hAnsi="Century Gothic"/>
          <w:color w:val="002060"/>
          <w:sz w:val="20"/>
        </w:rPr>
        <w:tab/>
      </w:r>
      <w:r w:rsidRPr="00D12287">
        <w:rPr>
          <w:rFonts w:ascii="Century Gothic" w:hAnsi="Century Gothic"/>
          <w:b/>
          <w:color w:val="002060"/>
          <w:sz w:val="20"/>
          <w:lang w:val="en-US"/>
        </w:rPr>
        <w:t>N</w:t>
      </w:r>
      <w:r w:rsidR="00D9334C" w:rsidRPr="00D9334C">
        <w:rPr>
          <w:rFonts w:ascii="Century Gothic" w:hAnsi="Century Gothic"/>
          <w:b/>
          <w:color w:val="002060"/>
          <w:sz w:val="20"/>
        </w:rPr>
        <w:t>ίκος Μάντζαρης</w:t>
      </w:r>
      <w:r w:rsidRPr="00D9334C">
        <w:rPr>
          <w:rFonts w:ascii="Century Gothic" w:hAnsi="Century Gothic"/>
          <w:color w:val="002060"/>
          <w:sz w:val="20"/>
        </w:rPr>
        <w:t xml:space="preserve">, </w:t>
      </w:r>
      <w:r w:rsidR="00D9334C" w:rsidRPr="00D9334C">
        <w:rPr>
          <w:rFonts w:ascii="Century Gothic" w:hAnsi="Century Gothic"/>
          <w:color w:val="002060"/>
          <w:sz w:val="20"/>
        </w:rPr>
        <w:t xml:space="preserve">Συνιδρυτής – Αναλυτής πολιτικής, </w:t>
      </w:r>
      <w:r w:rsidRPr="00D12287">
        <w:rPr>
          <w:rFonts w:ascii="Century Gothic" w:hAnsi="Century Gothic"/>
          <w:color w:val="002060"/>
          <w:sz w:val="20"/>
          <w:lang w:val="en-US"/>
        </w:rPr>
        <w:t>The</w:t>
      </w:r>
      <w:r w:rsidRPr="00D9334C">
        <w:rPr>
          <w:rFonts w:ascii="Century Gothic" w:hAnsi="Century Gothic"/>
          <w:color w:val="002060"/>
          <w:sz w:val="20"/>
        </w:rPr>
        <w:t xml:space="preserve"> </w:t>
      </w:r>
      <w:r w:rsidRPr="00D12287">
        <w:rPr>
          <w:rFonts w:ascii="Century Gothic" w:hAnsi="Century Gothic"/>
          <w:color w:val="002060"/>
          <w:sz w:val="20"/>
          <w:lang w:val="en-US"/>
        </w:rPr>
        <w:t>Green</w:t>
      </w:r>
      <w:r w:rsidRPr="00D9334C">
        <w:rPr>
          <w:rFonts w:ascii="Century Gothic" w:hAnsi="Century Gothic"/>
          <w:color w:val="002060"/>
          <w:sz w:val="20"/>
        </w:rPr>
        <w:t xml:space="preserve"> </w:t>
      </w:r>
      <w:r w:rsidRPr="00D12287">
        <w:rPr>
          <w:rFonts w:ascii="Century Gothic" w:hAnsi="Century Gothic"/>
          <w:color w:val="002060"/>
          <w:sz w:val="20"/>
          <w:lang w:val="en-US"/>
        </w:rPr>
        <w:t>Tank</w:t>
      </w:r>
    </w:p>
    <w:p w14:paraId="1E6843CC" w14:textId="1FCC1F3E" w:rsidR="007810FF" w:rsidRDefault="00D17B2F" w:rsidP="00D17B2F">
      <w:pPr>
        <w:spacing w:after="0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b/>
          <w:color w:val="002060"/>
          <w:sz w:val="20"/>
        </w:rPr>
        <w:t>* * *</w:t>
      </w:r>
    </w:p>
    <w:p w14:paraId="11C653E8" w14:textId="77777777" w:rsidR="00D17B2F" w:rsidRPr="00BF71A3" w:rsidRDefault="00D17B2F" w:rsidP="007810FF">
      <w:pPr>
        <w:spacing w:after="0"/>
        <w:jc w:val="both"/>
        <w:rPr>
          <w:rFonts w:ascii="Century Gothic" w:hAnsi="Century Gothic"/>
          <w:color w:val="002060"/>
          <w:sz w:val="20"/>
          <w:szCs w:val="20"/>
        </w:rPr>
      </w:pPr>
    </w:p>
    <w:p w14:paraId="42006E84" w14:textId="5CF11F3A" w:rsidR="00715C4A" w:rsidRPr="00BF71A3" w:rsidRDefault="00BF71A3" w:rsidP="00BF71A3">
      <w:pPr>
        <w:spacing w:after="0"/>
        <w:jc w:val="both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</w:rPr>
        <w:t>17.10</w:t>
      </w:r>
      <w:r>
        <w:rPr>
          <w:rFonts w:ascii="Century Gothic" w:hAnsi="Century Gothic"/>
          <w:color w:val="002060"/>
          <w:sz w:val="20"/>
        </w:rPr>
        <w:tab/>
        <w:t>Συζήτηση και απάντηση των ερωτήσεων των συμμετεχόντων</w:t>
      </w:r>
    </w:p>
    <w:p w14:paraId="28A48E3F" w14:textId="31B2935F" w:rsidR="0010353B" w:rsidRPr="00BF71A3" w:rsidRDefault="0010353B" w:rsidP="003014CA">
      <w:pPr>
        <w:ind w:left="720" w:hanging="720"/>
        <w:rPr>
          <w:rFonts w:ascii="Century Gothic" w:hAnsi="Century Gothic"/>
          <w:color w:val="002060"/>
          <w:sz w:val="20"/>
          <w:szCs w:val="20"/>
        </w:rPr>
      </w:pPr>
    </w:p>
    <w:p w14:paraId="4F08A798" w14:textId="1B2456E4" w:rsidR="0010353B" w:rsidRPr="00BF71A3" w:rsidRDefault="00404EC1" w:rsidP="0010353B">
      <w:pPr>
        <w:spacing w:after="0"/>
        <w:ind w:left="720" w:hanging="720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</w:rPr>
        <w:t xml:space="preserve">Συντονισμός: </w:t>
      </w:r>
      <w:r>
        <w:rPr>
          <w:rFonts w:ascii="Century Gothic" w:hAnsi="Century Gothic"/>
          <w:b/>
          <w:color w:val="002060"/>
          <w:sz w:val="20"/>
        </w:rPr>
        <w:t>Μόνικα Μπεργκ</w:t>
      </w:r>
    </w:p>
    <w:p w14:paraId="2F959CD5" w14:textId="709DC901" w:rsidR="00715C4A" w:rsidRPr="00BF71A3" w:rsidRDefault="0018651B" w:rsidP="00C24652">
      <w:pPr>
        <w:ind w:left="720" w:hanging="720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</w:rPr>
        <w:t>[Project Manager, FES Αθήνας]</w:t>
      </w:r>
    </w:p>
    <w:p w14:paraId="53654E04" w14:textId="61D6C36F" w:rsidR="002C6580" w:rsidRPr="006F77B6" w:rsidRDefault="00F5152D" w:rsidP="00F5152D">
      <w:pPr>
        <w:spacing w:after="0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</w:rPr>
        <w:t>* * *</w:t>
      </w:r>
    </w:p>
    <w:p w14:paraId="07147722" w14:textId="77777777" w:rsidR="00F5152D" w:rsidRPr="006F77B6" w:rsidRDefault="00F5152D" w:rsidP="00F5152D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14:paraId="5E7499B4" w14:textId="5F31AA49" w:rsidR="0010353B" w:rsidRPr="006F77B6" w:rsidRDefault="00AF5062" w:rsidP="0010353B">
      <w:pPr>
        <w:jc w:val="center"/>
        <w:rPr>
          <w:rFonts w:ascii="Century Gothic" w:hAnsi="Century Gothic"/>
          <w:b/>
          <w:bCs/>
          <w:i/>
          <w:iCs/>
          <w:color w:val="002060"/>
          <w:sz w:val="20"/>
          <w:szCs w:val="20"/>
        </w:rPr>
      </w:pPr>
      <w:r>
        <w:rPr>
          <w:rFonts w:ascii="Century Gothic" w:hAnsi="Century Gothic"/>
          <w:b/>
          <w:i/>
          <w:color w:val="002060"/>
          <w:sz w:val="20"/>
        </w:rPr>
        <w:t>Η εκδήλωση θα πραγματοποιηθεί στην ελληνική και στη γερμανική γλώσσα με ταυτόχρονη διερμηνεία</w:t>
      </w:r>
      <w:r w:rsidR="006F77B6">
        <w:rPr>
          <w:rFonts w:ascii="Century Gothic" w:hAnsi="Century Gothic"/>
          <w:b/>
          <w:i/>
          <w:color w:val="002060"/>
          <w:sz w:val="20"/>
        </w:rPr>
        <w:t>.</w:t>
      </w:r>
    </w:p>
    <w:p w14:paraId="69BACD53" w14:textId="00B60CDA" w:rsidR="00635437" w:rsidRPr="0010353B" w:rsidRDefault="006F77B6" w:rsidP="0010353B">
      <w:pPr>
        <w:jc w:val="center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b/>
          <w:i/>
          <w:color w:val="002060"/>
          <w:sz w:val="20"/>
        </w:rPr>
        <w:t>Η εκδήλωση θα μαγνητοσκοπηθεί.</w:t>
      </w:r>
    </w:p>
    <w:sectPr w:rsidR="00635437" w:rsidRPr="0010353B" w:rsidSect="004D2000">
      <w:headerReference w:type="default" r:id="rId13"/>
      <w:footerReference w:type="default" r:id="rId14"/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E9B9" w14:textId="77777777" w:rsidR="007950B6" w:rsidRDefault="007950B6" w:rsidP="002C6580">
      <w:pPr>
        <w:spacing w:after="0" w:line="240" w:lineRule="auto"/>
      </w:pPr>
      <w:r>
        <w:separator/>
      </w:r>
    </w:p>
  </w:endnote>
  <w:endnote w:type="continuationSeparator" w:id="0">
    <w:p w14:paraId="771198CD" w14:textId="77777777" w:rsidR="007950B6" w:rsidRDefault="007950B6" w:rsidP="002C6580">
      <w:pPr>
        <w:spacing w:after="0" w:line="240" w:lineRule="auto"/>
      </w:pPr>
      <w:r>
        <w:continuationSeparator/>
      </w:r>
    </w:p>
  </w:endnote>
  <w:endnote w:type="continuationNotice" w:id="1">
    <w:p w14:paraId="57B781BC" w14:textId="77777777" w:rsidR="007950B6" w:rsidRDefault="007950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599CF" w14:textId="4D988094" w:rsidR="0000458F" w:rsidRPr="0000458F" w:rsidRDefault="0000458F" w:rsidP="0000458F">
    <w:pPr>
      <w:jc w:val="center"/>
      <w:rPr>
        <w:rFonts w:ascii="Century Gothic" w:hAnsi="Century Gothic"/>
        <w:b/>
        <w:bCs/>
        <w:color w:val="002060"/>
        <w:sz w:val="20"/>
        <w:szCs w:val="20"/>
        <w:lang w:val="en-GB"/>
      </w:rPr>
    </w:pPr>
  </w:p>
  <w:p w14:paraId="1EDC221C" w14:textId="77777777" w:rsidR="0000458F" w:rsidRPr="00C24652" w:rsidRDefault="0000458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A487" w14:textId="77777777" w:rsidR="007950B6" w:rsidRDefault="007950B6" w:rsidP="002C6580">
      <w:pPr>
        <w:spacing w:after="0" w:line="240" w:lineRule="auto"/>
      </w:pPr>
      <w:r>
        <w:separator/>
      </w:r>
    </w:p>
  </w:footnote>
  <w:footnote w:type="continuationSeparator" w:id="0">
    <w:p w14:paraId="370FA0E6" w14:textId="77777777" w:rsidR="007950B6" w:rsidRDefault="007950B6" w:rsidP="002C6580">
      <w:pPr>
        <w:spacing w:after="0" w:line="240" w:lineRule="auto"/>
      </w:pPr>
      <w:r>
        <w:continuationSeparator/>
      </w:r>
    </w:p>
  </w:footnote>
  <w:footnote w:type="continuationNotice" w:id="1">
    <w:p w14:paraId="26917789" w14:textId="77777777" w:rsidR="007950B6" w:rsidRDefault="007950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CE48D" w14:textId="1AE96F1C" w:rsidR="00737030" w:rsidRDefault="000B67DB" w:rsidP="0000311C">
    <w:pPr>
      <w:ind w:left="-851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924B7" wp14:editId="5EF6A86F">
          <wp:simplePos x="0" y="0"/>
          <wp:positionH relativeFrom="margin">
            <wp:posOffset>4348480</wp:posOffset>
          </wp:positionH>
          <wp:positionV relativeFrom="margin">
            <wp:posOffset>-848360</wp:posOffset>
          </wp:positionV>
          <wp:extent cx="1271270" cy="726440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2927AC" w14:textId="24F20B4D" w:rsidR="00737030" w:rsidRDefault="00737030" w:rsidP="0000311C">
    <w:pPr>
      <w:ind w:left="-851"/>
      <w:rPr>
        <w:noProof/>
        <w:lang w:val="en-GB" w:eastAsia="en-GB"/>
      </w:rPr>
    </w:pPr>
  </w:p>
  <w:p w14:paraId="25A02ECA" w14:textId="50EFD87C" w:rsidR="00737030" w:rsidRDefault="00737030" w:rsidP="0000311C">
    <w:pPr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8350C"/>
    <w:multiLevelType w:val="hybridMultilevel"/>
    <w:tmpl w:val="B588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0B8D"/>
    <w:multiLevelType w:val="hybridMultilevel"/>
    <w:tmpl w:val="B8AE9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6B9"/>
    <w:multiLevelType w:val="hybridMultilevel"/>
    <w:tmpl w:val="83CCD2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0AB5"/>
    <w:multiLevelType w:val="hybridMultilevel"/>
    <w:tmpl w:val="F506A60E"/>
    <w:lvl w:ilvl="0" w:tplc="1AB60FA8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12AD"/>
    <w:multiLevelType w:val="hybridMultilevel"/>
    <w:tmpl w:val="D5F6F4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100F6"/>
    <w:multiLevelType w:val="hybridMultilevel"/>
    <w:tmpl w:val="FB80E5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07525"/>
    <w:multiLevelType w:val="hybridMultilevel"/>
    <w:tmpl w:val="C9DCA4A6"/>
    <w:lvl w:ilvl="0" w:tplc="0CB27B3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4FFE"/>
    <w:multiLevelType w:val="multilevel"/>
    <w:tmpl w:val="06AEAA80"/>
    <w:lvl w:ilvl="0">
      <w:start w:val="1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42668F"/>
    <w:multiLevelType w:val="hybridMultilevel"/>
    <w:tmpl w:val="9C2C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013E"/>
    <w:multiLevelType w:val="hybridMultilevel"/>
    <w:tmpl w:val="91E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518DA"/>
    <w:multiLevelType w:val="hybridMultilevel"/>
    <w:tmpl w:val="A8067AB0"/>
    <w:lvl w:ilvl="0" w:tplc="06EE49A4">
      <w:numFmt w:val="bullet"/>
      <w:lvlText w:val="-"/>
      <w:lvlJc w:val="left"/>
      <w:pPr>
        <w:ind w:left="1080" w:hanging="360"/>
      </w:pPr>
      <w:rPr>
        <w:rFonts w:ascii="Century Gothic" w:eastAsiaTheme="minorEastAsia" w:hAnsi="Century Gothic" w:cstheme="minorBidi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53E4B"/>
    <w:multiLevelType w:val="hybridMultilevel"/>
    <w:tmpl w:val="445E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27384"/>
    <w:multiLevelType w:val="hybridMultilevel"/>
    <w:tmpl w:val="64A6A41E"/>
    <w:lvl w:ilvl="0" w:tplc="D46CF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867083"/>
    <w:multiLevelType w:val="hybridMultilevel"/>
    <w:tmpl w:val="779A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C2746"/>
    <w:multiLevelType w:val="hybridMultilevel"/>
    <w:tmpl w:val="6D3E54A4"/>
    <w:lvl w:ilvl="0" w:tplc="7F7E70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26A96"/>
    <w:multiLevelType w:val="multilevel"/>
    <w:tmpl w:val="702CB7AE"/>
    <w:lvl w:ilvl="0">
      <w:start w:val="1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5824505"/>
    <w:multiLevelType w:val="hybridMultilevel"/>
    <w:tmpl w:val="69020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E23B3A"/>
    <w:multiLevelType w:val="multilevel"/>
    <w:tmpl w:val="D6448544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916162722">
    <w:abstractNumId w:val="2"/>
  </w:num>
  <w:num w:numId="2" w16cid:durableId="837891077">
    <w:abstractNumId w:val="13"/>
  </w:num>
  <w:num w:numId="3" w16cid:durableId="2116778572">
    <w:abstractNumId w:val="11"/>
  </w:num>
  <w:num w:numId="4" w16cid:durableId="471143317">
    <w:abstractNumId w:val="3"/>
  </w:num>
  <w:num w:numId="5" w16cid:durableId="2055426773">
    <w:abstractNumId w:val="10"/>
  </w:num>
  <w:num w:numId="6" w16cid:durableId="710570137">
    <w:abstractNumId w:val="12"/>
  </w:num>
  <w:num w:numId="7" w16cid:durableId="2047365363">
    <w:abstractNumId w:val="9"/>
  </w:num>
  <w:num w:numId="8" w16cid:durableId="2052069525">
    <w:abstractNumId w:val="1"/>
  </w:num>
  <w:num w:numId="9" w16cid:durableId="1093090719">
    <w:abstractNumId w:val="8"/>
  </w:num>
  <w:num w:numId="10" w16cid:durableId="780686093">
    <w:abstractNumId w:val="14"/>
  </w:num>
  <w:num w:numId="11" w16cid:durableId="1339963228">
    <w:abstractNumId w:val="4"/>
  </w:num>
  <w:num w:numId="12" w16cid:durableId="1077362551">
    <w:abstractNumId w:val="7"/>
  </w:num>
  <w:num w:numId="13" w16cid:durableId="73600163">
    <w:abstractNumId w:val="16"/>
  </w:num>
  <w:num w:numId="14" w16cid:durableId="1133399680">
    <w:abstractNumId w:val="6"/>
  </w:num>
  <w:num w:numId="15" w16cid:durableId="1094208748">
    <w:abstractNumId w:val="0"/>
  </w:num>
  <w:num w:numId="16" w16cid:durableId="789012476">
    <w:abstractNumId w:val="5"/>
  </w:num>
  <w:num w:numId="17" w16cid:durableId="642194626">
    <w:abstractNumId w:val="15"/>
  </w:num>
  <w:num w:numId="18" w16cid:durableId="1253178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683"/>
    <w:rsid w:val="0000311C"/>
    <w:rsid w:val="0000458F"/>
    <w:rsid w:val="00014D66"/>
    <w:rsid w:val="00016186"/>
    <w:rsid w:val="00031F86"/>
    <w:rsid w:val="00033164"/>
    <w:rsid w:val="0003433F"/>
    <w:rsid w:val="00035EFB"/>
    <w:rsid w:val="00044985"/>
    <w:rsid w:val="0005238F"/>
    <w:rsid w:val="00056C3C"/>
    <w:rsid w:val="000664D8"/>
    <w:rsid w:val="00076630"/>
    <w:rsid w:val="000859CF"/>
    <w:rsid w:val="000927E9"/>
    <w:rsid w:val="00093335"/>
    <w:rsid w:val="000961C1"/>
    <w:rsid w:val="000967A3"/>
    <w:rsid w:val="000B0741"/>
    <w:rsid w:val="000B0E26"/>
    <w:rsid w:val="000B64B6"/>
    <w:rsid w:val="000B67DB"/>
    <w:rsid w:val="000B6949"/>
    <w:rsid w:val="000C355D"/>
    <w:rsid w:val="000D04E2"/>
    <w:rsid w:val="000D2DE7"/>
    <w:rsid w:val="000D5D76"/>
    <w:rsid w:val="000E2661"/>
    <w:rsid w:val="000E2D6B"/>
    <w:rsid w:val="000E3CD9"/>
    <w:rsid w:val="000F0394"/>
    <w:rsid w:val="000F40BD"/>
    <w:rsid w:val="0010353B"/>
    <w:rsid w:val="001139BA"/>
    <w:rsid w:val="00120BA8"/>
    <w:rsid w:val="0012576B"/>
    <w:rsid w:val="001264B4"/>
    <w:rsid w:val="00133417"/>
    <w:rsid w:val="00135584"/>
    <w:rsid w:val="001518F9"/>
    <w:rsid w:val="00151C60"/>
    <w:rsid w:val="001565A6"/>
    <w:rsid w:val="001568C1"/>
    <w:rsid w:val="00157931"/>
    <w:rsid w:val="001619EF"/>
    <w:rsid w:val="0016743A"/>
    <w:rsid w:val="00170B5B"/>
    <w:rsid w:val="00172521"/>
    <w:rsid w:val="001841E5"/>
    <w:rsid w:val="00185455"/>
    <w:rsid w:val="0018651B"/>
    <w:rsid w:val="0019527F"/>
    <w:rsid w:val="001A1E9F"/>
    <w:rsid w:val="001B265A"/>
    <w:rsid w:val="001B41E0"/>
    <w:rsid w:val="001B489D"/>
    <w:rsid w:val="001C45B0"/>
    <w:rsid w:val="001D21E7"/>
    <w:rsid w:val="001D688C"/>
    <w:rsid w:val="001E1C01"/>
    <w:rsid w:val="001F36CF"/>
    <w:rsid w:val="001F6E1B"/>
    <w:rsid w:val="00220261"/>
    <w:rsid w:val="002247F0"/>
    <w:rsid w:val="00241E1E"/>
    <w:rsid w:val="00246507"/>
    <w:rsid w:val="00250F64"/>
    <w:rsid w:val="00267BE2"/>
    <w:rsid w:val="002827F4"/>
    <w:rsid w:val="00283A29"/>
    <w:rsid w:val="002926D8"/>
    <w:rsid w:val="002A2E51"/>
    <w:rsid w:val="002C6580"/>
    <w:rsid w:val="002D0C09"/>
    <w:rsid w:val="002E2C57"/>
    <w:rsid w:val="002E4B6C"/>
    <w:rsid w:val="002E6672"/>
    <w:rsid w:val="003014CA"/>
    <w:rsid w:val="00315301"/>
    <w:rsid w:val="003219A9"/>
    <w:rsid w:val="00336D42"/>
    <w:rsid w:val="003459A9"/>
    <w:rsid w:val="003607C4"/>
    <w:rsid w:val="00361ABE"/>
    <w:rsid w:val="00372188"/>
    <w:rsid w:val="00374291"/>
    <w:rsid w:val="00383D4F"/>
    <w:rsid w:val="00385703"/>
    <w:rsid w:val="00394A24"/>
    <w:rsid w:val="003A1C27"/>
    <w:rsid w:val="003A56D5"/>
    <w:rsid w:val="003B2703"/>
    <w:rsid w:val="003C2F2F"/>
    <w:rsid w:val="003C42B5"/>
    <w:rsid w:val="003C6D64"/>
    <w:rsid w:val="003E14A3"/>
    <w:rsid w:val="003F0A7B"/>
    <w:rsid w:val="003F3B3E"/>
    <w:rsid w:val="003F54E8"/>
    <w:rsid w:val="003F5E51"/>
    <w:rsid w:val="00403FB1"/>
    <w:rsid w:val="00404EC1"/>
    <w:rsid w:val="00405071"/>
    <w:rsid w:val="00406090"/>
    <w:rsid w:val="0041059C"/>
    <w:rsid w:val="00415EA0"/>
    <w:rsid w:val="00444FD4"/>
    <w:rsid w:val="004461D3"/>
    <w:rsid w:val="00450570"/>
    <w:rsid w:val="00497DED"/>
    <w:rsid w:val="004A3124"/>
    <w:rsid w:val="004A4F6C"/>
    <w:rsid w:val="004C0754"/>
    <w:rsid w:val="004C0F55"/>
    <w:rsid w:val="004D2000"/>
    <w:rsid w:val="004E40FB"/>
    <w:rsid w:val="004E56F4"/>
    <w:rsid w:val="004F18EB"/>
    <w:rsid w:val="004F5252"/>
    <w:rsid w:val="004F6042"/>
    <w:rsid w:val="00501E6E"/>
    <w:rsid w:val="005055AE"/>
    <w:rsid w:val="005118D1"/>
    <w:rsid w:val="0053342C"/>
    <w:rsid w:val="00533F7E"/>
    <w:rsid w:val="00534CB8"/>
    <w:rsid w:val="005571B6"/>
    <w:rsid w:val="0056631A"/>
    <w:rsid w:val="0057183E"/>
    <w:rsid w:val="0058590B"/>
    <w:rsid w:val="00590E26"/>
    <w:rsid w:val="005A2375"/>
    <w:rsid w:val="005B2A3E"/>
    <w:rsid w:val="005B6C4F"/>
    <w:rsid w:val="005C2301"/>
    <w:rsid w:val="005C3BE5"/>
    <w:rsid w:val="005D2F94"/>
    <w:rsid w:val="005D5F86"/>
    <w:rsid w:val="005E41CA"/>
    <w:rsid w:val="005E736C"/>
    <w:rsid w:val="005F32AB"/>
    <w:rsid w:val="005F4C17"/>
    <w:rsid w:val="00603A46"/>
    <w:rsid w:val="00613D38"/>
    <w:rsid w:val="00624868"/>
    <w:rsid w:val="00635437"/>
    <w:rsid w:val="00636449"/>
    <w:rsid w:val="006370D4"/>
    <w:rsid w:val="006424F8"/>
    <w:rsid w:val="006500BB"/>
    <w:rsid w:val="0066141F"/>
    <w:rsid w:val="00677ADE"/>
    <w:rsid w:val="006963AC"/>
    <w:rsid w:val="0069661C"/>
    <w:rsid w:val="006A542C"/>
    <w:rsid w:val="006E4415"/>
    <w:rsid w:val="006F77B6"/>
    <w:rsid w:val="007141E6"/>
    <w:rsid w:val="00715C4A"/>
    <w:rsid w:val="007225CC"/>
    <w:rsid w:val="00737030"/>
    <w:rsid w:val="00737068"/>
    <w:rsid w:val="00743013"/>
    <w:rsid w:val="00743155"/>
    <w:rsid w:val="00750E14"/>
    <w:rsid w:val="00751835"/>
    <w:rsid w:val="00766730"/>
    <w:rsid w:val="007720EA"/>
    <w:rsid w:val="00776B51"/>
    <w:rsid w:val="007810FF"/>
    <w:rsid w:val="0078601D"/>
    <w:rsid w:val="00790D34"/>
    <w:rsid w:val="00792561"/>
    <w:rsid w:val="007950B6"/>
    <w:rsid w:val="007C5D20"/>
    <w:rsid w:val="007D0DF7"/>
    <w:rsid w:val="007D59E6"/>
    <w:rsid w:val="007D6F1B"/>
    <w:rsid w:val="007E6E04"/>
    <w:rsid w:val="007F54DD"/>
    <w:rsid w:val="00800574"/>
    <w:rsid w:val="008056DE"/>
    <w:rsid w:val="008060C7"/>
    <w:rsid w:val="00812EDF"/>
    <w:rsid w:val="00815A91"/>
    <w:rsid w:val="00827F14"/>
    <w:rsid w:val="00843558"/>
    <w:rsid w:val="008439E1"/>
    <w:rsid w:val="00847C34"/>
    <w:rsid w:val="00866A9C"/>
    <w:rsid w:val="00897EF7"/>
    <w:rsid w:val="008A3292"/>
    <w:rsid w:val="008B50AC"/>
    <w:rsid w:val="008B77CF"/>
    <w:rsid w:val="008C3E1E"/>
    <w:rsid w:val="008D2590"/>
    <w:rsid w:val="008D610C"/>
    <w:rsid w:val="008D63F4"/>
    <w:rsid w:val="008E0436"/>
    <w:rsid w:val="00904454"/>
    <w:rsid w:val="00906364"/>
    <w:rsid w:val="009141EA"/>
    <w:rsid w:val="0091608E"/>
    <w:rsid w:val="00922763"/>
    <w:rsid w:val="00922C35"/>
    <w:rsid w:val="0093454D"/>
    <w:rsid w:val="00935FFD"/>
    <w:rsid w:val="0094767F"/>
    <w:rsid w:val="00955B69"/>
    <w:rsid w:val="0096741B"/>
    <w:rsid w:val="00984449"/>
    <w:rsid w:val="0098565C"/>
    <w:rsid w:val="00986D7B"/>
    <w:rsid w:val="009938C6"/>
    <w:rsid w:val="009A1241"/>
    <w:rsid w:val="009A16B1"/>
    <w:rsid w:val="009A1CEF"/>
    <w:rsid w:val="009A4C92"/>
    <w:rsid w:val="009B1069"/>
    <w:rsid w:val="009C10A8"/>
    <w:rsid w:val="009C3FFD"/>
    <w:rsid w:val="009D44C6"/>
    <w:rsid w:val="009D4A4D"/>
    <w:rsid w:val="009D755F"/>
    <w:rsid w:val="009E2683"/>
    <w:rsid w:val="009E57B5"/>
    <w:rsid w:val="009F010F"/>
    <w:rsid w:val="009F6997"/>
    <w:rsid w:val="00A0007C"/>
    <w:rsid w:val="00A02DA5"/>
    <w:rsid w:val="00A04B9A"/>
    <w:rsid w:val="00A07865"/>
    <w:rsid w:val="00A15F21"/>
    <w:rsid w:val="00A217C7"/>
    <w:rsid w:val="00A21BEF"/>
    <w:rsid w:val="00A24355"/>
    <w:rsid w:val="00A5694D"/>
    <w:rsid w:val="00A71A83"/>
    <w:rsid w:val="00A73F17"/>
    <w:rsid w:val="00A76373"/>
    <w:rsid w:val="00A86E7D"/>
    <w:rsid w:val="00AA5117"/>
    <w:rsid w:val="00AB0D45"/>
    <w:rsid w:val="00AB3B1C"/>
    <w:rsid w:val="00AC42E0"/>
    <w:rsid w:val="00AC5499"/>
    <w:rsid w:val="00AC59C7"/>
    <w:rsid w:val="00AD5C04"/>
    <w:rsid w:val="00AE758C"/>
    <w:rsid w:val="00AF0694"/>
    <w:rsid w:val="00AF5062"/>
    <w:rsid w:val="00B13046"/>
    <w:rsid w:val="00B1397D"/>
    <w:rsid w:val="00B14A6F"/>
    <w:rsid w:val="00B15B23"/>
    <w:rsid w:val="00B21556"/>
    <w:rsid w:val="00B225CD"/>
    <w:rsid w:val="00B22C88"/>
    <w:rsid w:val="00B635DE"/>
    <w:rsid w:val="00B849FC"/>
    <w:rsid w:val="00BA4686"/>
    <w:rsid w:val="00BC4C02"/>
    <w:rsid w:val="00BD270E"/>
    <w:rsid w:val="00BF4556"/>
    <w:rsid w:val="00BF50A2"/>
    <w:rsid w:val="00BF61B2"/>
    <w:rsid w:val="00BF71A3"/>
    <w:rsid w:val="00C00B4C"/>
    <w:rsid w:val="00C0439B"/>
    <w:rsid w:val="00C2262E"/>
    <w:rsid w:val="00C24652"/>
    <w:rsid w:val="00C33645"/>
    <w:rsid w:val="00C36551"/>
    <w:rsid w:val="00C37119"/>
    <w:rsid w:val="00C535B0"/>
    <w:rsid w:val="00C55F9F"/>
    <w:rsid w:val="00C5690D"/>
    <w:rsid w:val="00C618CF"/>
    <w:rsid w:val="00C66D53"/>
    <w:rsid w:val="00C67CCB"/>
    <w:rsid w:val="00C75088"/>
    <w:rsid w:val="00C76D89"/>
    <w:rsid w:val="00C84B44"/>
    <w:rsid w:val="00C86281"/>
    <w:rsid w:val="00C90BE6"/>
    <w:rsid w:val="00CB25F9"/>
    <w:rsid w:val="00CB2EC0"/>
    <w:rsid w:val="00CB47BE"/>
    <w:rsid w:val="00CC1CA5"/>
    <w:rsid w:val="00CC335B"/>
    <w:rsid w:val="00CC3E8E"/>
    <w:rsid w:val="00CD2F3E"/>
    <w:rsid w:val="00CF46E4"/>
    <w:rsid w:val="00CF6B04"/>
    <w:rsid w:val="00D01775"/>
    <w:rsid w:val="00D12287"/>
    <w:rsid w:val="00D17B2F"/>
    <w:rsid w:val="00D17C62"/>
    <w:rsid w:val="00D20C36"/>
    <w:rsid w:val="00D3356C"/>
    <w:rsid w:val="00D33FD3"/>
    <w:rsid w:val="00D35125"/>
    <w:rsid w:val="00D36812"/>
    <w:rsid w:val="00D37087"/>
    <w:rsid w:val="00D43ADA"/>
    <w:rsid w:val="00D44943"/>
    <w:rsid w:val="00D52C17"/>
    <w:rsid w:val="00D531C9"/>
    <w:rsid w:val="00D6230A"/>
    <w:rsid w:val="00D772BB"/>
    <w:rsid w:val="00D90095"/>
    <w:rsid w:val="00D92AB7"/>
    <w:rsid w:val="00D9334C"/>
    <w:rsid w:val="00D942B0"/>
    <w:rsid w:val="00D96925"/>
    <w:rsid w:val="00D97A28"/>
    <w:rsid w:val="00DB1AD3"/>
    <w:rsid w:val="00DB4CF8"/>
    <w:rsid w:val="00DB7332"/>
    <w:rsid w:val="00DE4398"/>
    <w:rsid w:val="00DE5524"/>
    <w:rsid w:val="00DE7814"/>
    <w:rsid w:val="00DF3FAF"/>
    <w:rsid w:val="00E05BF1"/>
    <w:rsid w:val="00E10BA2"/>
    <w:rsid w:val="00E11EC5"/>
    <w:rsid w:val="00E14E77"/>
    <w:rsid w:val="00E16571"/>
    <w:rsid w:val="00E21B4E"/>
    <w:rsid w:val="00E33C07"/>
    <w:rsid w:val="00E34DC3"/>
    <w:rsid w:val="00E374B6"/>
    <w:rsid w:val="00E51436"/>
    <w:rsid w:val="00E55109"/>
    <w:rsid w:val="00E618E3"/>
    <w:rsid w:val="00E645BA"/>
    <w:rsid w:val="00E67466"/>
    <w:rsid w:val="00E83A78"/>
    <w:rsid w:val="00E929EE"/>
    <w:rsid w:val="00E953FA"/>
    <w:rsid w:val="00EC7F9D"/>
    <w:rsid w:val="00ED381E"/>
    <w:rsid w:val="00EF3320"/>
    <w:rsid w:val="00EF6BFA"/>
    <w:rsid w:val="00F001E8"/>
    <w:rsid w:val="00F100CE"/>
    <w:rsid w:val="00F115A0"/>
    <w:rsid w:val="00F233C0"/>
    <w:rsid w:val="00F41079"/>
    <w:rsid w:val="00F466B4"/>
    <w:rsid w:val="00F5152D"/>
    <w:rsid w:val="00F6426C"/>
    <w:rsid w:val="00F64720"/>
    <w:rsid w:val="00F677A8"/>
    <w:rsid w:val="00F76717"/>
    <w:rsid w:val="00F7735E"/>
    <w:rsid w:val="00F8284B"/>
    <w:rsid w:val="00F8365B"/>
    <w:rsid w:val="00F86C5D"/>
    <w:rsid w:val="00FB66E4"/>
    <w:rsid w:val="00FB6CD7"/>
    <w:rsid w:val="00FC0AC0"/>
    <w:rsid w:val="00FC5EEC"/>
    <w:rsid w:val="00FE17D8"/>
    <w:rsid w:val="00FE2EE4"/>
    <w:rsid w:val="00FE522A"/>
    <w:rsid w:val="00FF1660"/>
    <w:rsid w:val="00FF5234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1A9F6"/>
  <w15:chartTrackingRefBased/>
  <w15:docId w15:val="{671EFE61-390A-4F7F-98D4-BFE3F84D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580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C6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580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580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80"/>
    <w:rPr>
      <w:rFonts w:ascii="Segoe UI" w:eastAsiaTheme="minorHAnsi" w:hAnsi="Segoe UI" w:cs="Segoe UI"/>
      <w:sz w:val="18"/>
      <w:szCs w:val="18"/>
      <w:lang w:val="el-G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645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645"/>
    <w:rPr>
      <w:b/>
      <w:bCs/>
      <w:sz w:val="20"/>
      <w:szCs w:val="20"/>
      <w:lang w:val="el-GR"/>
    </w:rPr>
  </w:style>
  <w:style w:type="paragraph" w:customStyle="1" w:styleId="Default">
    <w:name w:val="Default"/>
    <w:rsid w:val="00955B6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0961C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1C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61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A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-talk.gr/re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-talk.gr/reg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01fc10c-6e58-4dc3-87aa-fe91ca270258">
      <UserInfo>
        <DisplayName>Stefanos Spiliotopoulos</DisplayName>
        <AccountId>13</AccountId>
        <AccountType/>
      </UserInfo>
      <UserInfo>
        <DisplayName>Arne Schildberg</DisplayName>
        <AccountId>52</AccountId>
        <AccountType/>
      </UserInfo>
      <UserInfo>
        <DisplayName>Monika Berg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184D6565D5944993E812BFDE3C8CCA" ma:contentTypeVersion="0" ma:contentTypeDescription="Ein neues Dokument erstellen." ma:contentTypeScope="" ma:versionID="e7f275befd4631ee0065cdda5ad125a7">
  <xsd:schema xmlns:xsd="http://www.w3.org/2001/XMLSchema" xmlns:xs="http://www.w3.org/2001/XMLSchema" xmlns:p="http://schemas.microsoft.com/office/2006/metadata/properties" xmlns:ns2="d01fc10c-6e58-4dc3-87aa-fe91ca270258" targetNamespace="http://schemas.microsoft.com/office/2006/metadata/properties" ma:root="true" ma:fieldsID="e329ed4d7b9d33bc76c53e443e752af8" ns2:_="">
    <xsd:import namespace="d01fc10c-6e58-4dc3-87aa-fe91ca2702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c10c-6e58-4dc3-87aa-fe91ca2702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87EE1C-66EE-4837-B447-A6BF3063ECD9}"/>
</file>

<file path=customXml/itemProps2.xml><?xml version="1.0" encoding="utf-8"?>
<ds:datastoreItem xmlns:ds="http://schemas.openxmlformats.org/officeDocument/2006/customXml" ds:itemID="{F669F5B6-529D-4576-AF6B-ECACC32A6064}"/>
</file>

<file path=customXml/itemProps3.xml><?xml version="1.0" encoding="utf-8"?>
<ds:datastoreItem xmlns:ds="http://schemas.openxmlformats.org/officeDocument/2006/customXml" ds:itemID="{503AEA12-B13A-4F06-870B-B9C608868385}"/>
</file>

<file path=customXml/itemProps4.xml><?xml version="1.0" encoding="utf-8"?>
<ds:datastoreItem xmlns:ds="http://schemas.openxmlformats.org/officeDocument/2006/customXml" ds:itemID="{0F3F70DB-3302-496A-9E8D-12C1F7B48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Nicola Sophie Schröder</cp:lastModifiedBy>
  <cp:revision>9</cp:revision>
  <cp:lastPrinted>2020-07-06T08:57:00Z</cp:lastPrinted>
  <dcterms:created xsi:type="dcterms:W3CDTF">2022-04-28T12:33:00Z</dcterms:created>
  <dcterms:modified xsi:type="dcterms:W3CDTF">2022-05-09T10:33:00Z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0x010100A5184D6565D5944993E812BFDE3C8CCA</vt:lpwstr>
  </property>
  <property fmtid="{D5CDD505-2E9C-101B-9397-08002B2CF9AE}" pid="3" name="AuthorIds_UIVersion_512">
    <vt:lpwstr>14</vt:lpwstr>
  </property>
</Properties>
</file>